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B2" w:rsidRPr="003E00A3" w:rsidRDefault="00485B12" w:rsidP="00103BDA">
      <w:pPr>
        <w:pStyle w:val="a8"/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3E0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проживания</w:t>
      </w:r>
      <w:r w:rsidR="00103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0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4B0696" w:rsidRPr="003E0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СПА-</w:t>
      </w:r>
      <w:r w:rsidR="007C03A6" w:rsidRPr="003E0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отеле</w:t>
      </w:r>
      <w:r w:rsidR="004B0696" w:rsidRPr="003E0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РАССТА</w:t>
      </w:r>
      <w:r w:rsidR="00EE51B2" w:rsidRPr="003E0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</w:p>
    <w:bookmarkEnd w:id="0"/>
    <w:p w:rsidR="00485B12" w:rsidRPr="003E00A3" w:rsidRDefault="00485B12" w:rsidP="005825C1">
      <w:pPr>
        <w:pStyle w:val="a8"/>
        <w:tabs>
          <w:tab w:val="left" w:pos="1276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5B12" w:rsidRPr="003E00A3" w:rsidRDefault="00485B12" w:rsidP="005825C1">
      <w:pPr>
        <w:pStyle w:val="a8"/>
        <w:numPr>
          <w:ilvl w:val="0"/>
          <w:numId w:val="18"/>
        </w:numPr>
        <w:tabs>
          <w:tab w:val="left" w:pos="1276"/>
        </w:tabs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5B12" w:rsidRPr="003E00A3" w:rsidRDefault="00485B12" w:rsidP="005825C1">
      <w:pPr>
        <w:pStyle w:val="a8"/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85B12" w:rsidRPr="003E00A3" w:rsidRDefault="00485B12" w:rsidP="00796DDB">
      <w:pPr>
        <w:pStyle w:val="a8"/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Настоящие правила проживания в ООО </w:t>
      </w:r>
      <w:r w:rsidR="00EE51B2" w:rsidRPr="003E00A3">
        <w:rPr>
          <w:rFonts w:ascii="Times New Roman" w:hAnsi="Times New Roman" w:cs="Times New Roman"/>
          <w:sz w:val="24"/>
          <w:szCs w:val="24"/>
        </w:rPr>
        <w:t xml:space="preserve">«СПА-отель РАССТАЛ» </w:t>
      </w:r>
      <w:r w:rsidR="007C03A6" w:rsidRPr="003E00A3">
        <w:rPr>
          <w:rFonts w:ascii="Times New Roman" w:hAnsi="Times New Roman" w:cs="Times New Roman"/>
          <w:sz w:val="24"/>
          <w:szCs w:val="24"/>
        </w:rPr>
        <w:t>р</w:t>
      </w:r>
      <w:r w:rsidRPr="003E00A3">
        <w:rPr>
          <w:rFonts w:ascii="Times New Roman" w:hAnsi="Times New Roman" w:cs="Times New Roman"/>
          <w:sz w:val="24"/>
          <w:szCs w:val="24"/>
        </w:rPr>
        <w:t>азработаны в соответствии с «Правилами предоставления гостиничны</w:t>
      </w:r>
      <w:r w:rsidR="0089489A" w:rsidRPr="003E00A3">
        <w:rPr>
          <w:rFonts w:ascii="Times New Roman" w:hAnsi="Times New Roman" w:cs="Times New Roman"/>
          <w:sz w:val="24"/>
          <w:szCs w:val="24"/>
        </w:rPr>
        <w:t>х</w:t>
      </w:r>
      <w:r w:rsidRPr="003E00A3">
        <w:rPr>
          <w:rFonts w:ascii="Times New Roman" w:hAnsi="Times New Roman" w:cs="Times New Roman"/>
          <w:sz w:val="24"/>
          <w:szCs w:val="24"/>
        </w:rPr>
        <w:t xml:space="preserve"> услуг в РФ», установленными Постановлением Правительства РФ от </w:t>
      </w:r>
      <w:r w:rsidR="0089489A" w:rsidRPr="003E00A3">
        <w:rPr>
          <w:rFonts w:ascii="Times New Roman" w:hAnsi="Times New Roman" w:cs="Times New Roman"/>
          <w:sz w:val="24"/>
          <w:szCs w:val="24"/>
        </w:rPr>
        <w:t>09.10.2015</w:t>
      </w:r>
      <w:r w:rsidRPr="003E00A3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489A" w:rsidRPr="003E00A3">
        <w:rPr>
          <w:rFonts w:ascii="Times New Roman" w:hAnsi="Times New Roman" w:cs="Times New Roman"/>
          <w:sz w:val="24"/>
          <w:szCs w:val="24"/>
        </w:rPr>
        <w:t>1085.</w:t>
      </w:r>
    </w:p>
    <w:p w:rsidR="00485B12" w:rsidRPr="003E00A3" w:rsidRDefault="00485B12" w:rsidP="00796DDB">
      <w:pPr>
        <w:pStyle w:val="a8"/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Порядке проживания, означают: </w:t>
      </w:r>
    </w:p>
    <w:p w:rsidR="0089489A" w:rsidRPr="003E00A3" w:rsidRDefault="00485B12" w:rsidP="00796DDB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b/>
          <w:sz w:val="24"/>
          <w:szCs w:val="24"/>
        </w:rPr>
        <w:t>«Гостиница»</w:t>
      </w:r>
      <w:r w:rsidRPr="003E00A3">
        <w:rPr>
          <w:rFonts w:ascii="Times New Roman" w:hAnsi="Times New Roman" w:cs="Times New Roman"/>
          <w:sz w:val="24"/>
          <w:szCs w:val="24"/>
        </w:rPr>
        <w:t xml:space="preserve"> - </w:t>
      </w:r>
      <w:r w:rsidR="0089489A" w:rsidRPr="003E00A3">
        <w:rPr>
          <w:rFonts w:ascii="Times New Roman" w:hAnsi="Times New Roman" w:cs="Times New Roman"/>
          <w:sz w:val="24"/>
          <w:szCs w:val="24"/>
        </w:rPr>
        <w:t>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89489A" w:rsidRPr="003E00A3" w:rsidRDefault="0089489A" w:rsidP="00796DDB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b/>
          <w:sz w:val="24"/>
          <w:szCs w:val="24"/>
        </w:rPr>
        <w:t>«Цена номера (места в номере)»</w:t>
      </w:r>
      <w:r w:rsidRPr="003E00A3">
        <w:rPr>
          <w:rFonts w:ascii="Times New Roman" w:hAnsi="Times New Roman" w:cs="Times New Roman"/>
          <w:sz w:val="24"/>
          <w:szCs w:val="24"/>
        </w:rPr>
        <w:t xml:space="preserve"> - стоимость временного проживания и иных сопутствующих услуг, определенных </w:t>
      </w:r>
      <w:r w:rsidR="0056097B" w:rsidRPr="003E00A3">
        <w:rPr>
          <w:rFonts w:ascii="Times New Roman" w:hAnsi="Times New Roman" w:cs="Times New Roman"/>
          <w:sz w:val="24"/>
          <w:szCs w:val="24"/>
        </w:rPr>
        <w:t>И</w:t>
      </w:r>
      <w:r w:rsidRPr="003E00A3">
        <w:rPr>
          <w:rFonts w:ascii="Times New Roman" w:hAnsi="Times New Roman" w:cs="Times New Roman"/>
          <w:sz w:val="24"/>
          <w:szCs w:val="24"/>
        </w:rPr>
        <w:t>сполнителем, оказываемых за единую цену;</w:t>
      </w:r>
    </w:p>
    <w:p w:rsidR="00485B12" w:rsidRPr="003E00A3" w:rsidRDefault="00485B12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b/>
          <w:sz w:val="24"/>
          <w:szCs w:val="24"/>
        </w:rPr>
        <w:t>«Потребитель»</w:t>
      </w:r>
      <w:r w:rsidRPr="003E00A3">
        <w:rPr>
          <w:rFonts w:ascii="Times New Roman" w:hAnsi="Times New Roman" w:cs="Times New Roman"/>
          <w:sz w:val="24"/>
          <w:szCs w:val="24"/>
        </w:rPr>
        <w:t xml:space="preserve"> - </w:t>
      </w:r>
      <w:r w:rsidR="0089489A" w:rsidRPr="003E00A3">
        <w:rPr>
          <w:rFonts w:ascii="Times New Roman" w:hAnsi="Times New Roman" w:cs="Times New Roman"/>
          <w:sz w:val="24"/>
          <w:szCs w:val="24"/>
        </w:rPr>
        <w:t>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89489A" w:rsidRPr="003E00A3" w:rsidRDefault="00485B12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E00A3">
        <w:rPr>
          <w:rFonts w:ascii="Times New Roman" w:hAnsi="Times New Roman" w:cs="Times New Roman"/>
          <w:sz w:val="24"/>
          <w:szCs w:val="24"/>
        </w:rPr>
        <w:t xml:space="preserve"> - </w:t>
      </w:r>
      <w:r w:rsidR="00796DDB" w:rsidRPr="003E00A3">
        <w:rPr>
          <w:rFonts w:ascii="Times New Roman" w:hAnsi="Times New Roman" w:cs="Times New Roman"/>
          <w:sz w:val="24"/>
          <w:szCs w:val="24"/>
        </w:rPr>
        <w:t>ООО «СПА-отель РАССТАЛ»</w:t>
      </w:r>
      <w:r w:rsidRPr="003E00A3">
        <w:rPr>
          <w:rFonts w:ascii="Times New Roman" w:hAnsi="Times New Roman" w:cs="Times New Roman"/>
          <w:sz w:val="24"/>
          <w:szCs w:val="24"/>
        </w:rPr>
        <w:t xml:space="preserve">, </w:t>
      </w:r>
      <w:r w:rsidR="0089489A" w:rsidRPr="003E00A3">
        <w:rPr>
          <w:rFonts w:ascii="Times New Roman" w:hAnsi="Times New Roman" w:cs="Times New Roman"/>
          <w:sz w:val="24"/>
          <w:szCs w:val="24"/>
        </w:rPr>
        <w:t xml:space="preserve">предоставляющие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="0089489A" w:rsidRPr="003E00A3">
        <w:rPr>
          <w:rFonts w:ascii="Times New Roman" w:hAnsi="Times New Roman" w:cs="Times New Roman"/>
          <w:sz w:val="24"/>
          <w:szCs w:val="24"/>
        </w:rPr>
        <w:t>отребителю гостиничные услуги;</w:t>
      </w:r>
    </w:p>
    <w:p w:rsidR="0089489A" w:rsidRPr="003E00A3" w:rsidRDefault="0089489A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3E00A3">
        <w:rPr>
          <w:rFonts w:ascii="Times New Roman" w:hAnsi="Times New Roman" w:cs="Times New Roman"/>
          <w:sz w:val="24"/>
          <w:szCs w:val="24"/>
        </w:rPr>
        <w:t xml:space="preserve">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отребителя;</w:t>
      </w:r>
    </w:p>
    <w:p w:rsidR="0089489A" w:rsidRPr="003E00A3" w:rsidRDefault="0089489A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b/>
          <w:sz w:val="24"/>
          <w:szCs w:val="24"/>
        </w:rPr>
        <w:t>«Бронирование»</w:t>
      </w:r>
      <w:r w:rsidRPr="003E00A3">
        <w:rPr>
          <w:rFonts w:ascii="Times New Roman" w:hAnsi="Times New Roman" w:cs="Times New Roman"/>
          <w:sz w:val="24"/>
          <w:szCs w:val="24"/>
        </w:rPr>
        <w:t xml:space="preserve"> - предварительный заказ мест и (или) номеров в гостинице заказчиком (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отребителем);</w:t>
      </w:r>
    </w:p>
    <w:p w:rsidR="0089489A" w:rsidRPr="003E00A3" w:rsidRDefault="0089489A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b/>
          <w:sz w:val="24"/>
          <w:szCs w:val="24"/>
        </w:rPr>
        <w:t>«Расчетный час»</w:t>
      </w:r>
      <w:r w:rsidRPr="003E00A3">
        <w:rPr>
          <w:rFonts w:ascii="Times New Roman" w:hAnsi="Times New Roman" w:cs="Times New Roman"/>
          <w:sz w:val="24"/>
          <w:szCs w:val="24"/>
        </w:rPr>
        <w:t xml:space="preserve"> - время, установленное </w:t>
      </w:r>
      <w:r w:rsidR="0056097B" w:rsidRPr="003E00A3">
        <w:rPr>
          <w:rFonts w:ascii="Times New Roman" w:hAnsi="Times New Roman" w:cs="Times New Roman"/>
          <w:sz w:val="24"/>
          <w:szCs w:val="24"/>
        </w:rPr>
        <w:t>И</w:t>
      </w:r>
      <w:r w:rsidRPr="003E00A3">
        <w:rPr>
          <w:rFonts w:ascii="Times New Roman" w:hAnsi="Times New Roman" w:cs="Times New Roman"/>
          <w:sz w:val="24"/>
          <w:szCs w:val="24"/>
        </w:rPr>
        <w:t xml:space="preserve">сполнителем для заезда и выезда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отребителя.</w:t>
      </w:r>
    </w:p>
    <w:p w:rsidR="00032BCB" w:rsidRPr="003E00A3" w:rsidRDefault="00032BCB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82D" w:rsidRPr="003E00A3" w:rsidRDefault="00D8082D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82D" w:rsidRPr="003E00A3" w:rsidRDefault="00D8082D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B12" w:rsidRPr="003E00A3" w:rsidRDefault="00485B12" w:rsidP="005825C1">
      <w:pPr>
        <w:pStyle w:val="a8"/>
        <w:numPr>
          <w:ilvl w:val="0"/>
          <w:numId w:val="18"/>
        </w:numPr>
        <w:tabs>
          <w:tab w:val="left" w:pos="1276"/>
        </w:tabs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A3">
        <w:rPr>
          <w:rFonts w:ascii="Times New Roman" w:hAnsi="Times New Roman" w:cs="Times New Roman"/>
          <w:b/>
          <w:sz w:val="24"/>
          <w:szCs w:val="24"/>
        </w:rPr>
        <w:t>Порядок бронирования, оформления проживания и оплаты услуг</w:t>
      </w:r>
    </w:p>
    <w:p w:rsidR="00485B12" w:rsidRPr="003E00A3" w:rsidRDefault="00485B12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699" w:rsidRPr="003E00A3" w:rsidRDefault="00485B12" w:rsidP="005825C1">
      <w:pPr>
        <w:pStyle w:val="a8"/>
        <w:numPr>
          <w:ilvl w:val="0"/>
          <w:numId w:val="1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Договор на предоставление </w:t>
      </w:r>
      <w:r w:rsidR="006A6699" w:rsidRPr="003E00A3">
        <w:rPr>
          <w:rFonts w:ascii="Times New Roman" w:hAnsi="Times New Roman" w:cs="Times New Roman"/>
          <w:sz w:val="24"/>
          <w:szCs w:val="24"/>
        </w:rPr>
        <w:t xml:space="preserve">гостиничных </w:t>
      </w:r>
      <w:r w:rsidRPr="003E00A3">
        <w:rPr>
          <w:rFonts w:ascii="Times New Roman" w:hAnsi="Times New Roman" w:cs="Times New Roman"/>
          <w:sz w:val="24"/>
          <w:szCs w:val="24"/>
        </w:rPr>
        <w:t xml:space="preserve">услуг заключается при </w:t>
      </w:r>
      <w:r w:rsidR="006A6699" w:rsidRPr="003E00A3">
        <w:rPr>
          <w:rFonts w:ascii="Times New Roman" w:hAnsi="Times New Roman" w:cs="Times New Roman"/>
          <w:sz w:val="24"/>
          <w:szCs w:val="24"/>
        </w:rPr>
        <w:t xml:space="preserve">предъявлении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="006A6699" w:rsidRPr="003E00A3">
        <w:rPr>
          <w:rFonts w:ascii="Times New Roman" w:hAnsi="Times New Roman" w:cs="Times New Roman"/>
          <w:sz w:val="24"/>
          <w:szCs w:val="24"/>
        </w:rPr>
        <w:t>отребителем документа, удостоверяющего его личность, оформленного в установленном порядке, в том числе:</w:t>
      </w:r>
    </w:p>
    <w:p w:rsidR="006A6699" w:rsidRPr="003E00A3" w:rsidRDefault="006A6699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6A6699" w:rsidRPr="003E00A3" w:rsidRDefault="006A6699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6A6699" w:rsidRPr="003E00A3" w:rsidRDefault="006A6699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в) свидетельства о рождении - для лица, не достигшего 14-летнего возраста;</w:t>
      </w:r>
    </w:p>
    <w:p w:rsidR="006A6699" w:rsidRPr="003E00A3" w:rsidRDefault="006A6699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6A6699" w:rsidRPr="003E00A3" w:rsidRDefault="006A6699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A6699" w:rsidRPr="003E00A3" w:rsidRDefault="006A6699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A6699" w:rsidRPr="003E00A3" w:rsidRDefault="006A6699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3E00A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E00A3">
        <w:rPr>
          <w:rFonts w:ascii="Times New Roman" w:hAnsi="Times New Roman" w:cs="Times New Roman"/>
          <w:sz w:val="24"/>
          <w:szCs w:val="24"/>
        </w:rPr>
        <w:t>азрешения на временное проживание лица без гражданства;</w:t>
      </w:r>
    </w:p>
    <w:p w:rsidR="006A6699" w:rsidRPr="003E00A3" w:rsidRDefault="006A6699" w:rsidP="005825C1">
      <w:pPr>
        <w:pStyle w:val="a8"/>
        <w:tabs>
          <w:tab w:val="left" w:pos="1276"/>
          <w:tab w:val="left" w:pos="65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з) вида на жительство лица без гражданства.</w:t>
      </w:r>
      <w:r w:rsidRPr="003E00A3">
        <w:rPr>
          <w:rFonts w:ascii="Times New Roman" w:hAnsi="Times New Roman" w:cs="Times New Roman"/>
          <w:sz w:val="24"/>
          <w:szCs w:val="24"/>
        </w:rPr>
        <w:tab/>
      </w:r>
    </w:p>
    <w:p w:rsidR="003C5349" w:rsidRPr="003E00A3" w:rsidRDefault="003C5349" w:rsidP="005825C1">
      <w:pPr>
        <w:pStyle w:val="a8"/>
        <w:numPr>
          <w:ilvl w:val="0"/>
          <w:numId w:val="1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 оплачивает гостиничные услуги и иные платные услуги в полном объеме при заключении договора либо в полном объеме  после их оказания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отребителю.</w:t>
      </w:r>
    </w:p>
    <w:p w:rsidR="003C5349" w:rsidRPr="003E00A3" w:rsidRDefault="003C5349" w:rsidP="005825C1">
      <w:pPr>
        <w:pStyle w:val="a8"/>
        <w:numPr>
          <w:ilvl w:val="0"/>
          <w:numId w:val="1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485B12" w:rsidRPr="003E00A3" w:rsidRDefault="00485B12" w:rsidP="005825C1">
      <w:pPr>
        <w:pStyle w:val="a8"/>
        <w:numPr>
          <w:ilvl w:val="0"/>
          <w:numId w:val="1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При оформлении проживания в гостинице </w:t>
      </w:r>
      <w:r w:rsidR="0056097B" w:rsidRPr="003E00A3">
        <w:rPr>
          <w:rFonts w:ascii="Times New Roman" w:hAnsi="Times New Roman" w:cs="Times New Roman"/>
          <w:sz w:val="24"/>
          <w:szCs w:val="24"/>
        </w:rPr>
        <w:t>И</w:t>
      </w:r>
      <w:r w:rsidRPr="003E00A3">
        <w:rPr>
          <w:rFonts w:ascii="Times New Roman" w:hAnsi="Times New Roman" w:cs="Times New Roman"/>
          <w:sz w:val="24"/>
          <w:szCs w:val="24"/>
        </w:rPr>
        <w:t xml:space="preserve">сполнитель выдает </w:t>
      </w:r>
      <w:r w:rsidR="003C5349" w:rsidRPr="003E00A3">
        <w:rPr>
          <w:rFonts w:ascii="Times New Roman" w:hAnsi="Times New Roman" w:cs="Times New Roman"/>
          <w:sz w:val="24"/>
          <w:szCs w:val="24"/>
        </w:rPr>
        <w:t>регистрационную карту</w:t>
      </w:r>
      <w:r w:rsidRPr="003E00A3">
        <w:rPr>
          <w:rFonts w:ascii="Times New Roman" w:hAnsi="Times New Roman" w:cs="Times New Roman"/>
          <w:sz w:val="24"/>
          <w:szCs w:val="24"/>
        </w:rPr>
        <w:t xml:space="preserve">, подтверждающую заключение договора на оказание услуг. </w:t>
      </w:r>
    </w:p>
    <w:p w:rsidR="00485B12" w:rsidRPr="003E00A3" w:rsidRDefault="00485B12" w:rsidP="005825C1">
      <w:pPr>
        <w:pStyle w:val="a8"/>
        <w:numPr>
          <w:ilvl w:val="0"/>
          <w:numId w:val="1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Бронирование мест осуществляется на основании двухстороннего договора, письменной индивидуальной или групповой заявки, а также заявки посредством почтовой, телефонной и иной связи.</w:t>
      </w:r>
    </w:p>
    <w:p w:rsidR="005D0729" w:rsidRPr="003E00A3" w:rsidRDefault="0019403B" w:rsidP="005825C1">
      <w:pPr>
        <w:pStyle w:val="a8"/>
        <w:numPr>
          <w:ilvl w:val="0"/>
          <w:numId w:val="1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Потребитель вправе выбрать следующие виды бронирования:</w:t>
      </w:r>
    </w:p>
    <w:p w:rsidR="0019403B" w:rsidRPr="003E00A3" w:rsidRDefault="0019403B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Исполнитель вправе применять в гостинице следующие виды бронирования:</w:t>
      </w:r>
    </w:p>
    <w:p w:rsidR="00D856E7" w:rsidRPr="003E00A3" w:rsidRDefault="0019403B" w:rsidP="00D856E7">
      <w:pPr>
        <w:pStyle w:val="af0"/>
        <w:spacing w:after="0"/>
        <w:ind w:right="279" w:firstLine="360"/>
        <w:jc w:val="both"/>
        <w:rPr>
          <w:sz w:val="24"/>
          <w:szCs w:val="24"/>
        </w:rPr>
      </w:pPr>
      <w:r w:rsidRPr="003E00A3">
        <w:rPr>
          <w:sz w:val="24"/>
          <w:szCs w:val="24"/>
        </w:rPr>
        <w:t>- гарантированное бронирование - вид бронирования,</w:t>
      </w:r>
      <w:r w:rsidR="0056097B" w:rsidRPr="003E00A3">
        <w:rPr>
          <w:sz w:val="24"/>
          <w:szCs w:val="24"/>
        </w:rPr>
        <w:t xml:space="preserve"> при котором гостиница ожидает П</w:t>
      </w:r>
      <w:r w:rsidRPr="003E00A3">
        <w:rPr>
          <w:sz w:val="24"/>
          <w:szCs w:val="24"/>
        </w:rPr>
        <w:t>отребителя до расчетного часа дня, следующего за днем запланированного заезда.</w:t>
      </w:r>
      <w:r w:rsidR="00D856E7" w:rsidRPr="003E00A3">
        <w:rPr>
          <w:sz w:val="24"/>
          <w:szCs w:val="24"/>
        </w:rPr>
        <w:t xml:space="preserve"> Бронирование номера считается гарантированно  подтвержденным с момента поступления денежных средств на расчетный счет Исполнителя</w:t>
      </w:r>
      <w:r w:rsidR="000C0358" w:rsidRPr="003E00A3">
        <w:rPr>
          <w:sz w:val="24"/>
          <w:szCs w:val="24"/>
        </w:rPr>
        <w:t>, как минимум первых суток проживания. Оплата производится после получения подтверждения бронирования гостиницей.</w:t>
      </w:r>
    </w:p>
    <w:p w:rsidR="0019403B" w:rsidRPr="003E00A3" w:rsidRDefault="0019403B" w:rsidP="00460F19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 В случае несвоевременного отказа от бронирования, опоздания или </w:t>
      </w:r>
      <w:proofErr w:type="spellStart"/>
      <w:r w:rsidRPr="003E00A3"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 w:rsidR="00D8082D" w:rsidRPr="003E00A3">
        <w:rPr>
          <w:rFonts w:ascii="Times New Roman" w:hAnsi="Times New Roman" w:cs="Times New Roman"/>
          <w:sz w:val="24"/>
          <w:szCs w:val="24"/>
        </w:rPr>
        <w:t xml:space="preserve">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0C0358" w:rsidRPr="003E00A3" w:rsidRDefault="00635F9E" w:rsidP="000C0358">
      <w:pPr>
        <w:pStyle w:val="af2"/>
      </w:pPr>
      <w:r w:rsidRPr="003E00A3">
        <w:t xml:space="preserve">- </w:t>
      </w:r>
      <w:r w:rsidR="0019403B" w:rsidRPr="003E00A3">
        <w:t xml:space="preserve">негарантированное бронирование - вид бронирования, при котором </w:t>
      </w:r>
      <w:r w:rsidR="000C0358" w:rsidRPr="003E00A3">
        <w:t>при котором первая оплата производится Потребителем  по прибытии в гостиницу у стойки ООО « СПА-отель РАССТАЛ». Негарантированное бронирование происходит после получения гостем подтверждения бронирования от гостиницы на условиях отсутствия ф</w:t>
      </w:r>
      <w:r w:rsidR="00F54270" w:rsidRPr="003E00A3">
        <w:t>инансовых гарантий Потребителя.</w:t>
      </w:r>
      <w:r w:rsidR="000C0358" w:rsidRPr="003E00A3">
        <w:t xml:space="preserve"> Негарантированное бронирование сохраняется за клиентом </w:t>
      </w:r>
      <w:r w:rsidR="00F54270" w:rsidRPr="003E00A3">
        <w:t xml:space="preserve">до 20 часов 00 минут по московскому </w:t>
      </w:r>
      <w:r w:rsidR="000C0358" w:rsidRPr="003E00A3">
        <w:t xml:space="preserve"> времени указанного дня заезда. При неприбытии </w:t>
      </w:r>
      <w:r w:rsidR="003E00A3">
        <w:t>до 20 часов 00 минут по московскому</w:t>
      </w:r>
      <w:r w:rsidR="000C0358" w:rsidRPr="003E00A3">
        <w:t xml:space="preserve"> времени бронирование аннулируется. Обязательства по размещению прекращаются,</w:t>
      </w:r>
      <w:r w:rsidR="003E00A3">
        <w:t xml:space="preserve"> а размещение производится </w:t>
      </w:r>
      <w:r w:rsidR="00F54270" w:rsidRPr="003E00A3">
        <w:t xml:space="preserve"> при наличии свободных мест.</w:t>
      </w:r>
    </w:p>
    <w:p w:rsidR="0019403B" w:rsidRPr="003E00A3" w:rsidRDefault="0019403B" w:rsidP="00460F19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534" w:rsidRPr="003E00A3" w:rsidRDefault="00460F19" w:rsidP="00EB3534">
      <w:pPr>
        <w:pStyle w:val="a8"/>
        <w:numPr>
          <w:ilvl w:val="0"/>
          <w:numId w:val="1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0A3">
        <w:rPr>
          <w:rFonts w:ascii="Times New Roman" w:hAnsi="Times New Roman" w:cs="Times New Roman"/>
          <w:sz w:val="24"/>
          <w:szCs w:val="24"/>
        </w:rPr>
        <w:t xml:space="preserve"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</w:t>
      </w:r>
      <w:r w:rsidR="00EB3534" w:rsidRPr="003E00A3">
        <w:rPr>
          <w:rFonts w:ascii="Times New Roman" w:hAnsi="Times New Roman" w:cs="Times New Roman"/>
          <w:sz w:val="24"/>
          <w:szCs w:val="24"/>
        </w:rPr>
        <w:t>З</w:t>
      </w:r>
      <w:r w:rsidRPr="003E00A3">
        <w:rPr>
          <w:rFonts w:ascii="Times New Roman" w:hAnsi="Times New Roman" w:cs="Times New Roman"/>
          <w:sz w:val="24"/>
          <w:szCs w:val="24"/>
        </w:rPr>
        <w:t>аказчике (</w:t>
      </w:r>
      <w:r w:rsidR="00EB3534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 xml:space="preserve">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</w:t>
      </w:r>
      <w:r w:rsidR="00EB3534" w:rsidRPr="003E00A3">
        <w:rPr>
          <w:rFonts w:ascii="Times New Roman" w:hAnsi="Times New Roman" w:cs="Times New Roman"/>
          <w:sz w:val="24"/>
          <w:szCs w:val="24"/>
        </w:rPr>
        <w:t>И</w:t>
      </w:r>
      <w:r w:rsidRPr="003E00A3">
        <w:rPr>
          <w:rFonts w:ascii="Times New Roman" w:hAnsi="Times New Roman" w:cs="Times New Roman"/>
          <w:sz w:val="24"/>
          <w:szCs w:val="24"/>
        </w:rPr>
        <w:t>сполнителем.</w:t>
      </w:r>
      <w:proofErr w:type="gramEnd"/>
    </w:p>
    <w:p w:rsidR="0004005C" w:rsidRPr="003E00A3" w:rsidRDefault="0004005C" w:rsidP="0004005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     8</w:t>
      </w:r>
      <w:r w:rsidR="008B34AF" w:rsidRPr="003E00A3">
        <w:rPr>
          <w:rFonts w:ascii="Times New Roman" w:hAnsi="Times New Roman" w:cs="Times New Roman"/>
          <w:sz w:val="24"/>
          <w:szCs w:val="24"/>
        </w:rPr>
        <w:t>.</w:t>
      </w:r>
      <w:r w:rsidR="00485B12" w:rsidRPr="003E00A3">
        <w:rPr>
          <w:rFonts w:ascii="Times New Roman" w:hAnsi="Times New Roman" w:cs="Times New Roman"/>
          <w:sz w:val="24"/>
          <w:szCs w:val="24"/>
        </w:rPr>
        <w:t xml:space="preserve">Плата за проживание и оказание услуг в гостинице осуществляется по утвержденным ценам, которые доводятся до сведения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="00485B12" w:rsidRPr="003E00A3">
        <w:rPr>
          <w:rFonts w:ascii="Times New Roman" w:hAnsi="Times New Roman" w:cs="Times New Roman"/>
          <w:sz w:val="24"/>
          <w:szCs w:val="24"/>
        </w:rPr>
        <w:t xml:space="preserve">отребителя в виде прейскуранта на определенный </w:t>
      </w:r>
      <w:r w:rsidR="0056097B" w:rsidRPr="003E00A3">
        <w:rPr>
          <w:rFonts w:ascii="Times New Roman" w:hAnsi="Times New Roman" w:cs="Times New Roman"/>
          <w:sz w:val="24"/>
          <w:szCs w:val="24"/>
        </w:rPr>
        <w:t>И</w:t>
      </w:r>
      <w:r w:rsidR="00485B12" w:rsidRPr="003E00A3">
        <w:rPr>
          <w:rFonts w:ascii="Times New Roman" w:hAnsi="Times New Roman" w:cs="Times New Roman"/>
          <w:sz w:val="24"/>
          <w:szCs w:val="24"/>
        </w:rPr>
        <w:t>сполнителем период.</w:t>
      </w:r>
    </w:p>
    <w:p w:rsidR="00485B12" w:rsidRPr="003E00A3" w:rsidRDefault="0004005C" w:rsidP="0004005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 9.</w:t>
      </w:r>
      <w:r w:rsidR="0056097B" w:rsidRPr="003E00A3">
        <w:rPr>
          <w:rFonts w:ascii="Times New Roman" w:hAnsi="Times New Roman" w:cs="Times New Roman"/>
          <w:sz w:val="24"/>
          <w:szCs w:val="24"/>
        </w:rPr>
        <w:t>В случае задержки выезда П</w:t>
      </w:r>
      <w:r w:rsidR="00485B12" w:rsidRPr="003E00A3">
        <w:rPr>
          <w:rFonts w:ascii="Times New Roman" w:hAnsi="Times New Roman" w:cs="Times New Roman"/>
          <w:sz w:val="24"/>
          <w:szCs w:val="24"/>
        </w:rPr>
        <w:t xml:space="preserve">отребителя плата за проживание взимается в следующем порядке:  </w:t>
      </w:r>
    </w:p>
    <w:p w:rsidR="00485B12" w:rsidRPr="003E00A3" w:rsidRDefault="00485B12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- не более 6 часов после расчетного часа – почасовая оплата;</w:t>
      </w:r>
    </w:p>
    <w:p w:rsidR="00485B12" w:rsidRPr="003E00A3" w:rsidRDefault="00485B12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- от 6 до 12 часов после расчетного часа – оплата за половину суток;</w:t>
      </w:r>
    </w:p>
    <w:p w:rsidR="00485B12" w:rsidRPr="003E00A3" w:rsidRDefault="00485B12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- от 12 до 24 часов после расчетного часа – оплата за полные сутки.</w:t>
      </w:r>
    </w:p>
    <w:p w:rsidR="00485B12" w:rsidRPr="003E00A3" w:rsidRDefault="00485B12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При проживании менее суток (24 часа) оплата взимается за сутки независимо расчетного часа</w:t>
      </w:r>
      <w:r w:rsidR="004D436C" w:rsidRPr="003E00A3">
        <w:rPr>
          <w:rFonts w:ascii="Times New Roman" w:hAnsi="Times New Roman" w:cs="Times New Roman"/>
          <w:sz w:val="24"/>
          <w:szCs w:val="24"/>
        </w:rPr>
        <w:t>.</w:t>
      </w:r>
    </w:p>
    <w:p w:rsidR="004D436C" w:rsidRPr="003E00A3" w:rsidRDefault="004D436C" w:rsidP="00375668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lastRenderedPageBreak/>
        <w:t xml:space="preserve">При размещении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отребителя с 0 часов 00 минут до установленного расчетного часа (</w:t>
      </w:r>
      <w:r w:rsidR="009567DF" w:rsidRPr="003E00A3">
        <w:rPr>
          <w:rFonts w:ascii="Times New Roman" w:hAnsi="Times New Roman" w:cs="Times New Roman"/>
          <w:sz w:val="24"/>
          <w:szCs w:val="24"/>
        </w:rPr>
        <w:t xml:space="preserve">ранний заезд) </w:t>
      </w:r>
      <w:r w:rsidRPr="003E00A3">
        <w:rPr>
          <w:rFonts w:ascii="Times New Roman" w:hAnsi="Times New Roman" w:cs="Times New Roman"/>
          <w:sz w:val="24"/>
          <w:szCs w:val="24"/>
        </w:rPr>
        <w:t>плата за проживание взимается в размере, не превышающем плату за половину суток.</w:t>
      </w:r>
    </w:p>
    <w:p w:rsidR="00375668" w:rsidRPr="003E00A3" w:rsidRDefault="0004005C" w:rsidP="0004005C">
      <w:pPr>
        <w:pStyle w:val="a8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     10.</w:t>
      </w:r>
      <w:r w:rsidR="00375668" w:rsidRPr="003E00A3">
        <w:rPr>
          <w:rFonts w:ascii="Times New Roman" w:hAnsi="Times New Roman" w:cs="Times New Roman"/>
          <w:sz w:val="24"/>
          <w:szCs w:val="24"/>
        </w:rPr>
        <w:t>Потребитель вправе в любое время отказаться от исполнения договора при условии оплаты Исполнителю фактически понесенных им расходов:</w:t>
      </w:r>
    </w:p>
    <w:p w:rsidR="00375668" w:rsidRPr="003E00A3" w:rsidRDefault="00375668" w:rsidP="00375668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- </w:t>
      </w:r>
      <w:r w:rsidR="00EB3534" w:rsidRPr="003E00A3">
        <w:rPr>
          <w:rFonts w:ascii="Times New Roman" w:hAnsi="Times New Roman" w:cs="Times New Roman"/>
          <w:sz w:val="24"/>
          <w:szCs w:val="24"/>
        </w:rPr>
        <w:t xml:space="preserve">при проживании </w:t>
      </w:r>
      <w:r w:rsidR="000D3FE9" w:rsidRPr="003E00A3">
        <w:rPr>
          <w:rFonts w:ascii="Times New Roman" w:hAnsi="Times New Roman" w:cs="Times New Roman"/>
          <w:sz w:val="24"/>
          <w:szCs w:val="24"/>
        </w:rPr>
        <w:t xml:space="preserve">не более 6 часов </w:t>
      </w:r>
      <w:r w:rsidRPr="003E00A3">
        <w:rPr>
          <w:rFonts w:ascii="Times New Roman" w:hAnsi="Times New Roman" w:cs="Times New Roman"/>
          <w:sz w:val="24"/>
          <w:szCs w:val="24"/>
        </w:rPr>
        <w:t xml:space="preserve"> расчетного часа – почасовая оплата;</w:t>
      </w:r>
    </w:p>
    <w:p w:rsidR="00375668" w:rsidRPr="003E00A3" w:rsidRDefault="00375668" w:rsidP="00375668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- </w:t>
      </w:r>
      <w:r w:rsidR="00EB3534" w:rsidRPr="003E00A3">
        <w:rPr>
          <w:rFonts w:ascii="Times New Roman" w:hAnsi="Times New Roman" w:cs="Times New Roman"/>
          <w:sz w:val="24"/>
          <w:szCs w:val="24"/>
        </w:rPr>
        <w:t xml:space="preserve">при проживании </w:t>
      </w:r>
      <w:r w:rsidR="000D3FE9" w:rsidRPr="003E00A3">
        <w:rPr>
          <w:rFonts w:ascii="Times New Roman" w:hAnsi="Times New Roman" w:cs="Times New Roman"/>
          <w:sz w:val="24"/>
          <w:szCs w:val="24"/>
        </w:rPr>
        <w:t xml:space="preserve">от 6 до 12 часов </w:t>
      </w:r>
      <w:r w:rsidRPr="003E00A3">
        <w:rPr>
          <w:rFonts w:ascii="Times New Roman" w:hAnsi="Times New Roman" w:cs="Times New Roman"/>
          <w:sz w:val="24"/>
          <w:szCs w:val="24"/>
        </w:rPr>
        <w:t xml:space="preserve"> расчетного часа – оплата за половину суток;</w:t>
      </w:r>
    </w:p>
    <w:p w:rsidR="00EB3534" w:rsidRPr="003E00A3" w:rsidRDefault="00375668" w:rsidP="00EB3534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- </w:t>
      </w:r>
      <w:r w:rsidR="00EB3534" w:rsidRPr="003E00A3">
        <w:rPr>
          <w:rFonts w:ascii="Times New Roman" w:hAnsi="Times New Roman" w:cs="Times New Roman"/>
          <w:sz w:val="24"/>
          <w:szCs w:val="24"/>
        </w:rPr>
        <w:t xml:space="preserve">при проживании </w:t>
      </w:r>
      <w:r w:rsidR="000D3FE9" w:rsidRPr="003E00A3">
        <w:rPr>
          <w:rFonts w:ascii="Times New Roman" w:hAnsi="Times New Roman" w:cs="Times New Roman"/>
          <w:sz w:val="24"/>
          <w:szCs w:val="24"/>
        </w:rPr>
        <w:t xml:space="preserve">от 12 до 24 часов </w:t>
      </w:r>
      <w:r w:rsidRPr="003E00A3">
        <w:rPr>
          <w:rFonts w:ascii="Times New Roman" w:hAnsi="Times New Roman" w:cs="Times New Roman"/>
          <w:sz w:val="24"/>
          <w:szCs w:val="24"/>
        </w:rPr>
        <w:t xml:space="preserve"> расчетного часа – оплата за полные сутки.</w:t>
      </w:r>
    </w:p>
    <w:p w:rsidR="00375668" w:rsidRPr="003E00A3" w:rsidRDefault="00375668" w:rsidP="0004005C">
      <w:pPr>
        <w:pStyle w:val="a8"/>
        <w:numPr>
          <w:ilvl w:val="0"/>
          <w:numId w:val="35"/>
        </w:numPr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отказатьс</w:t>
      </w:r>
      <w:r w:rsidR="0056097B" w:rsidRPr="003E00A3">
        <w:rPr>
          <w:rFonts w:ascii="Times New Roman" w:hAnsi="Times New Roman" w:cs="Times New Roman"/>
          <w:sz w:val="24"/>
          <w:szCs w:val="24"/>
        </w:rPr>
        <w:t>я от исполнения договора, если П</w:t>
      </w:r>
      <w:r w:rsidRPr="003E00A3">
        <w:rPr>
          <w:rFonts w:ascii="Times New Roman" w:hAnsi="Times New Roman" w:cs="Times New Roman"/>
          <w:sz w:val="24"/>
          <w:szCs w:val="24"/>
        </w:rPr>
        <w:t>отребитель наруш</w:t>
      </w:r>
      <w:r w:rsidR="0056097B" w:rsidRPr="003E00A3">
        <w:rPr>
          <w:rFonts w:ascii="Times New Roman" w:hAnsi="Times New Roman" w:cs="Times New Roman"/>
          <w:sz w:val="24"/>
          <w:szCs w:val="24"/>
        </w:rPr>
        <w:t>ает условия договора, при этом П</w:t>
      </w:r>
      <w:r w:rsidRPr="003E00A3">
        <w:rPr>
          <w:rFonts w:ascii="Times New Roman" w:hAnsi="Times New Roman" w:cs="Times New Roman"/>
          <w:sz w:val="24"/>
          <w:szCs w:val="24"/>
        </w:rPr>
        <w:t xml:space="preserve">отребитель возмещает </w:t>
      </w:r>
      <w:r w:rsidR="0056097B" w:rsidRPr="003E00A3">
        <w:rPr>
          <w:rFonts w:ascii="Times New Roman" w:hAnsi="Times New Roman" w:cs="Times New Roman"/>
          <w:sz w:val="24"/>
          <w:szCs w:val="24"/>
        </w:rPr>
        <w:t>И</w:t>
      </w:r>
      <w:r w:rsidRPr="003E00A3">
        <w:rPr>
          <w:rFonts w:ascii="Times New Roman" w:hAnsi="Times New Roman" w:cs="Times New Roman"/>
          <w:sz w:val="24"/>
          <w:szCs w:val="24"/>
        </w:rPr>
        <w:t>сполнителю фактически понесенные им расходы и в случае необходимости причиненный Исполнителю ущерб.</w:t>
      </w:r>
    </w:p>
    <w:p w:rsidR="00485B12" w:rsidRPr="003E00A3" w:rsidRDefault="00485B12" w:rsidP="0004005C">
      <w:pPr>
        <w:pStyle w:val="a8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За проживание детей в возрасте до 7 лет без предоставления места в номере оплата не взимается;</w:t>
      </w:r>
    </w:p>
    <w:p w:rsidR="00485B12" w:rsidRPr="003E00A3" w:rsidRDefault="00485B12" w:rsidP="0004005C">
      <w:pPr>
        <w:pStyle w:val="a8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Дети до 14 лет обязаны проживать в одном номере с родителями или иными законными представителями, а так же лицами имеющими доверенность на право сопровождения детей от родителей.</w:t>
      </w:r>
    </w:p>
    <w:p w:rsidR="00DD2A8E" w:rsidRPr="003E00A3" w:rsidRDefault="00DD2A8E" w:rsidP="0004005C">
      <w:pPr>
        <w:pStyle w:val="a8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485B12" w:rsidRPr="003E00A3" w:rsidRDefault="00485B12" w:rsidP="0004005C">
      <w:pPr>
        <w:pStyle w:val="a8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Лица до 18 лет, не имеющие от законных представителей доверенности на  сопровождающих лиц в отель не заселяются.</w:t>
      </w:r>
    </w:p>
    <w:p w:rsidR="00796DDB" w:rsidRPr="003E00A3" w:rsidRDefault="00152476" w:rsidP="0004005C">
      <w:pPr>
        <w:pStyle w:val="a8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При наличии свободных мест по желанию потребителя одному лицу может предоставляться номер на </w:t>
      </w:r>
      <w:proofErr w:type="gramStart"/>
      <w:r w:rsidRPr="003E00A3">
        <w:rPr>
          <w:rFonts w:ascii="Times New Roman" w:hAnsi="Times New Roman" w:cs="Times New Roman"/>
          <w:sz w:val="24"/>
          <w:szCs w:val="24"/>
        </w:rPr>
        <w:t>два и более мест</w:t>
      </w:r>
      <w:proofErr w:type="gramEnd"/>
      <w:r w:rsidRPr="003E00A3">
        <w:rPr>
          <w:rFonts w:ascii="Times New Roman" w:hAnsi="Times New Roman" w:cs="Times New Roman"/>
          <w:sz w:val="24"/>
          <w:szCs w:val="24"/>
        </w:rPr>
        <w:t xml:space="preserve"> с полной оплатой стоимости номера.</w:t>
      </w:r>
    </w:p>
    <w:p w:rsidR="00485B12" w:rsidRPr="003E00A3" w:rsidRDefault="00485B12" w:rsidP="0004005C">
      <w:pPr>
        <w:pStyle w:val="a8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По просьбе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отребителя в номере может быть предоставлено</w:t>
      </w:r>
      <w:r w:rsidR="0004005C" w:rsidRPr="003E00A3">
        <w:rPr>
          <w:rFonts w:ascii="Times New Roman" w:hAnsi="Times New Roman" w:cs="Times New Roman"/>
          <w:sz w:val="24"/>
          <w:szCs w:val="24"/>
        </w:rPr>
        <w:t xml:space="preserve"> </w:t>
      </w:r>
      <w:r w:rsidRPr="003E00A3">
        <w:rPr>
          <w:rFonts w:ascii="Times New Roman" w:hAnsi="Times New Roman" w:cs="Times New Roman"/>
          <w:sz w:val="24"/>
          <w:szCs w:val="24"/>
        </w:rPr>
        <w:t>дополнительное место – оплата за это место взимается согласно прейскуранту.</w:t>
      </w:r>
    </w:p>
    <w:p w:rsidR="00485B12" w:rsidRPr="003E00A3" w:rsidRDefault="00485B12" w:rsidP="0004005C">
      <w:pPr>
        <w:pStyle w:val="a8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Временное проживание российских и иностранных граждан, независимо от места их регистрации, на срок свыше двух месяцев возможно с особого разрешения </w:t>
      </w:r>
      <w:r w:rsidR="0056097B" w:rsidRPr="003E00A3">
        <w:rPr>
          <w:rFonts w:ascii="Times New Roman" w:hAnsi="Times New Roman" w:cs="Times New Roman"/>
          <w:sz w:val="24"/>
          <w:szCs w:val="24"/>
        </w:rPr>
        <w:t>И</w:t>
      </w:r>
      <w:r w:rsidRPr="003E00A3">
        <w:rPr>
          <w:rFonts w:ascii="Times New Roman" w:hAnsi="Times New Roman" w:cs="Times New Roman"/>
          <w:sz w:val="24"/>
          <w:szCs w:val="24"/>
        </w:rPr>
        <w:t>сполнителя.</w:t>
      </w:r>
    </w:p>
    <w:p w:rsidR="00485B12" w:rsidRPr="003E00A3" w:rsidRDefault="00485B12" w:rsidP="0004005C">
      <w:pPr>
        <w:pStyle w:val="a8"/>
        <w:numPr>
          <w:ilvl w:val="0"/>
          <w:numId w:val="3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Режим работы гостиницы – круглосуточный. Исполнитель гаранти</w:t>
      </w:r>
      <w:r w:rsidR="0056097B" w:rsidRPr="003E00A3">
        <w:rPr>
          <w:rFonts w:ascii="Times New Roman" w:hAnsi="Times New Roman" w:cs="Times New Roman"/>
          <w:sz w:val="24"/>
          <w:szCs w:val="24"/>
        </w:rPr>
        <w:t>рует круглосуточное оформление П</w:t>
      </w:r>
      <w:r w:rsidRPr="003E00A3">
        <w:rPr>
          <w:rFonts w:ascii="Times New Roman" w:hAnsi="Times New Roman" w:cs="Times New Roman"/>
          <w:sz w:val="24"/>
          <w:szCs w:val="24"/>
        </w:rPr>
        <w:t>отребителей, пребывающих в гостиницу и убывающих из нее.</w:t>
      </w:r>
    </w:p>
    <w:p w:rsidR="00032BCB" w:rsidRPr="003E00A3" w:rsidRDefault="00032BCB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B12" w:rsidRPr="003E00A3" w:rsidRDefault="00485B12" w:rsidP="005825C1">
      <w:pPr>
        <w:pStyle w:val="a8"/>
        <w:numPr>
          <w:ilvl w:val="0"/>
          <w:numId w:val="18"/>
        </w:numPr>
        <w:tabs>
          <w:tab w:val="left" w:pos="1276"/>
        </w:tabs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A3">
        <w:rPr>
          <w:rFonts w:ascii="Times New Roman" w:hAnsi="Times New Roman" w:cs="Times New Roman"/>
          <w:b/>
          <w:sz w:val="24"/>
          <w:szCs w:val="24"/>
        </w:rPr>
        <w:t>Порядок проживания</w:t>
      </w:r>
    </w:p>
    <w:p w:rsidR="00485B12" w:rsidRPr="003E00A3" w:rsidRDefault="00485B12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C38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Потребитель обязан соблюдать установленный </w:t>
      </w:r>
      <w:r w:rsidR="0056097B" w:rsidRPr="003E00A3">
        <w:rPr>
          <w:rFonts w:ascii="Times New Roman" w:hAnsi="Times New Roman" w:cs="Times New Roman"/>
          <w:sz w:val="24"/>
          <w:szCs w:val="24"/>
        </w:rPr>
        <w:t>И</w:t>
      </w:r>
      <w:r w:rsidRPr="003E00A3">
        <w:rPr>
          <w:rFonts w:ascii="Times New Roman" w:hAnsi="Times New Roman" w:cs="Times New Roman"/>
          <w:sz w:val="24"/>
          <w:szCs w:val="24"/>
        </w:rPr>
        <w:t>сполнителем порядок проживания и правила пожарной безопасности.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23 февраля 2013г. № 15-ФЗ «Об охране здоровья граждан от воздействия окружающего табачного дыма и последствий потребления табака» запрещается курение табака на всей территории гостиницы. В случае нарушения гостем запрета </w:t>
      </w:r>
      <w:r w:rsidR="00735126" w:rsidRPr="003E00A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E00A3">
        <w:rPr>
          <w:rFonts w:ascii="Times New Roman" w:hAnsi="Times New Roman" w:cs="Times New Roman"/>
          <w:sz w:val="24"/>
          <w:szCs w:val="24"/>
        </w:rPr>
        <w:t>установлен</w:t>
      </w:r>
      <w:r w:rsidR="00E969E7" w:rsidRPr="003E00A3">
        <w:rPr>
          <w:rFonts w:ascii="Times New Roman" w:hAnsi="Times New Roman" w:cs="Times New Roman"/>
          <w:sz w:val="24"/>
          <w:szCs w:val="24"/>
        </w:rPr>
        <w:t>о возмещение ущерба</w:t>
      </w:r>
      <w:r w:rsidR="008B34AF" w:rsidRPr="003E00A3">
        <w:rPr>
          <w:rFonts w:ascii="Times New Roman" w:hAnsi="Times New Roman" w:cs="Times New Roman"/>
          <w:sz w:val="24"/>
          <w:szCs w:val="24"/>
        </w:rPr>
        <w:t xml:space="preserve"> </w:t>
      </w:r>
      <w:r w:rsidR="00735126" w:rsidRPr="003E00A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3E00A3">
        <w:rPr>
          <w:rFonts w:ascii="Times New Roman" w:hAnsi="Times New Roman" w:cs="Times New Roman"/>
          <w:sz w:val="24"/>
          <w:szCs w:val="24"/>
        </w:rPr>
        <w:t>в размере 3000 руб</w:t>
      </w:r>
      <w:r w:rsidR="00E969E7" w:rsidRPr="003E00A3">
        <w:rPr>
          <w:rFonts w:ascii="Times New Roman" w:hAnsi="Times New Roman" w:cs="Times New Roman"/>
          <w:sz w:val="24"/>
          <w:szCs w:val="24"/>
        </w:rPr>
        <w:t>лей</w:t>
      </w:r>
      <w:r w:rsidRPr="003E00A3">
        <w:rPr>
          <w:rFonts w:ascii="Times New Roman" w:hAnsi="Times New Roman" w:cs="Times New Roman"/>
          <w:sz w:val="24"/>
          <w:szCs w:val="24"/>
        </w:rPr>
        <w:t>, который пойдет на очистку номера и воздуха от запаха дыма.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0A3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3E00A3">
        <w:rPr>
          <w:rFonts w:ascii="Times New Roman" w:hAnsi="Times New Roman" w:cs="Times New Roman"/>
          <w:sz w:val="24"/>
          <w:szCs w:val="24"/>
        </w:rPr>
        <w:t xml:space="preserve"> в гостинице обязаны бережно относиться к имуществу и оборудованию. Потребитель в соответствии с законодательством РФ возмещает уще</w:t>
      </w:r>
      <w:proofErr w:type="gramStart"/>
      <w:r w:rsidRPr="003E00A3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Pr="003E00A3">
        <w:rPr>
          <w:rFonts w:ascii="Times New Roman" w:hAnsi="Times New Roman" w:cs="Times New Roman"/>
          <w:sz w:val="24"/>
          <w:szCs w:val="24"/>
        </w:rPr>
        <w:t>учае утраты или повреждения имущества гостиницы, а также несет ответственность за иные нарушения. Повреждением имущества считается порча материалов (предметов), после которой указанные материалы (предметы) теряют свои изначал</w:t>
      </w:r>
      <w:r w:rsidR="0056097B" w:rsidRPr="003E00A3">
        <w:rPr>
          <w:rFonts w:ascii="Times New Roman" w:hAnsi="Times New Roman" w:cs="Times New Roman"/>
          <w:sz w:val="24"/>
          <w:szCs w:val="24"/>
        </w:rPr>
        <w:t>ьные качества. В случае</w:t>
      </w:r>
      <w:proofErr w:type="gramStart"/>
      <w:r w:rsidR="0056097B" w:rsidRPr="003E00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097B" w:rsidRPr="003E00A3">
        <w:rPr>
          <w:rFonts w:ascii="Times New Roman" w:hAnsi="Times New Roman" w:cs="Times New Roman"/>
          <w:sz w:val="24"/>
          <w:szCs w:val="24"/>
        </w:rPr>
        <w:t xml:space="preserve"> если П</w:t>
      </w:r>
      <w:r w:rsidRPr="003E00A3">
        <w:rPr>
          <w:rFonts w:ascii="Times New Roman" w:hAnsi="Times New Roman" w:cs="Times New Roman"/>
          <w:sz w:val="24"/>
          <w:szCs w:val="24"/>
        </w:rPr>
        <w:t xml:space="preserve">отребитель в процессе проживания либо нахождения на территории отеля </w:t>
      </w:r>
      <w:r w:rsidRPr="003E00A3">
        <w:rPr>
          <w:rFonts w:ascii="Times New Roman" w:hAnsi="Times New Roman" w:cs="Times New Roman"/>
          <w:sz w:val="24"/>
          <w:szCs w:val="24"/>
        </w:rPr>
        <w:lastRenderedPageBreak/>
        <w:t>нанес имущественный ущерб в номере, либо здании или прилегающей территории, он обязан возместить его, согласно «Прейскурант</w:t>
      </w:r>
      <w:r w:rsidR="009F172A" w:rsidRPr="003E00A3">
        <w:rPr>
          <w:rFonts w:ascii="Times New Roman" w:hAnsi="Times New Roman" w:cs="Times New Roman"/>
          <w:sz w:val="24"/>
          <w:szCs w:val="24"/>
        </w:rPr>
        <w:t>у цен для возмещения ущерба ООО «СПА-Отель РАССТАЛ»</w:t>
      </w:r>
      <w:r w:rsidRPr="003E00A3">
        <w:rPr>
          <w:rFonts w:ascii="Times New Roman" w:hAnsi="Times New Roman" w:cs="Times New Roman"/>
          <w:sz w:val="24"/>
          <w:szCs w:val="24"/>
        </w:rPr>
        <w:t>.</w:t>
      </w:r>
    </w:p>
    <w:p w:rsidR="00447DDD" w:rsidRPr="003E00A3" w:rsidRDefault="00447DDD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Исполнитель по просьбе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отребителя обязан без дополнительной оплаты обеспечить следующие виды услуг:</w:t>
      </w:r>
    </w:p>
    <w:p w:rsidR="00447DDD" w:rsidRPr="003E00A3" w:rsidRDefault="00447DDD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а) вызов скорой помощи, других специальных служб;</w:t>
      </w:r>
    </w:p>
    <w:p w:rsidR="00447DDD" w:rsidRPr="003E00A3" w:rsidRDefault="00447DDD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б) пользование медицинской аптечкой;</w:t>
      </w:r>
    </w:p>
    <w:p w:rsidR="00447DDD" w:rsidRPr="003E00A3" w:rsidRDefault="00447DDD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в) доставка в номер корреспонденции, адресованной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отребителю, по ее получении;</w:t>
      </w:r>
    </w:p>
    <w:p w:rsidR="00447DDD" w:rsidRPr="003E00A3" w:rsidRDefault="00447DDD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г) побудка к определенному времени;</w:t>
      </w:r>
    </w:p>
    <w:p w:rsidR="00447DDD" w:rsidRPr="003E00A3" w:rsidRDefault="00447DDD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д) предоставление кипятка, иголок, ниток, одного комплекта посуды и столовых приборов;</w:t>
      </w:r>
    </w:p>
    <w:p w:rsidR="005825C1" w:rsidRPr="003E00A3" w:rsidRDefault="005825C1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В комплектацию медицинской аптечки входят:</w:t>
      </w:r>
    </w:p>
    <w:p w:rsidR="005825C1" w:rsidRPr="003E00A3" w:rsidRDefault="005825C1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- изделия медицинского назначения для временной остановки наружного кровотечения и перевязки ран;</w:t>
      </w:r>
    </w:p>
    <w:p w:rsidR="005825C1" w:rsidRPr="003E00A3" w:rsidRDefault="005825C1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- изделия медицинского назначения для проведения сердечно-легочной реанимации;</w:t>
      </w:r>
    </w:p>
    <w:p w:rsidR="005825C1" w:rsidRPr="003E00A3" w:rsidRDefault="005825C1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- прочие изделия медицинского назначения.</w:t>
      </w:r>
    </w:p>
    <w:p w:rsidR="005825C1" w:rsidRPr="003E00A3" w:rsidRDefault="005825C1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Работникам Исполнителя строго запрещено предоставлять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отребителям медикаменты, химико-терапевтическую продукцию и иные лекарственные средства.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Потребитель обязан соблюдать тишину с 23.00 часов до 7.00 часов.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Запрещается распивать спиртные напитки на территории о</w:t>
      </w:r>
      <w:r w:rsidR="008B34AF" w:rsidRPr="003E00A3">
        <w:rPr>
          <w:rFonts w:ascii="Times New Roman" w:hAnsi="Times New Roman" w:cs="Times New Roman"/>
          <w:sz w:val="24"/>
          <w:szCs w:val="24"/>
        </w:rPr>
        <w:t>теля за  исключением ресторана,</w:t>
      </w:r>
      <w:r w:rsidRPr="003E00A3">
        <w:rPr>
          <w:rFonts w:ascii="Times New Roman" w:hAnsi="Times New Roman" w:cs="Times New Roman"/>
          <w:sz w:val="24"/>
          <w:szCs w:val="24"/>
        </w:rPr>
        <w:t xml:space="preserve"> номера.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В ситуации, если гость создаёт помеху, препятствия отдыху других гостей, администратор обязан вызвать наряд полиции и принять решение о прекращении договора в одностороннем  порядке  и выселении нарушителя. При одностороннем прекращении договора, вызванном нарушениями правил проживания, возврат средств, внесённых гостем за проживание</w:t>
      </w:r>
      <w:r w:rsidR="007C03A6" w:rsidRPr="003E00A3">
        <w:rPr>
          <w:rFonts w:ascii="Times New Roman" w:hAnsi="Times New Roman" w:cs="Times New Roman"/>
          <w:sz w:val="24"/>
          <w:szCs w:val="24"/>
        </w:rPr>
        <w:t>,</w:t>
      </w:r>
      <w:r w:rsidRPr="003E00A3">
        <w:rPr>
          <w:rFonts w:ascii="Times New Roman" w:hAnsi="Times New Roman" w:cs="Times New Roman"/>
          <w:sz w:val="24"/>
          <w:szCs w:val="24"/>
        </w:rPr>
        <w:t xml:space="preserve"> и иные услуги не производится.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Администрация гостиницы оставляет за собой право посещения номера без согласования с гостем  в  случае  задымления,  пожара,  затопления, а также в случае  нарушения  гостем  настоящего порядка проживания, общественного порядка, порядка пользования бытовыми  приборами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Перед тем, как покинуть номер,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 xml:space="preserve">отребитель обязан убедиться, что окна и двери тщательно закрыты, выключены электроприборы  и  водоснабжение. 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Запрещается в свое отсутствие оставлять посторонних лиц в номере, передавать ключ-карту гостя третьим лицам.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Содержать в номере животных, птиц и т.п. строго запрещается.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Строго запрещается хранить в номере громоздкие вещи, ядовитые, взрывчатые и пожароопасные вещества.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Строго запрещается, находясь на территории гостиницы, иметь при себе и хранить в номере холодное и огнестрельное оружие  без документов на разрешение.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Потребитель несет полную ответственность за своих посетителей.</w:t>
      </w:r>
    </w:p>
    <w:p w:rsidR="00E969E7" w:rsidRPr="003E00A3" w:rsidRDefault="00E969E7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Посети</w:t>
      </w:r>
      <w:r w:rsidR="00730E86" w:rsidRPr="003E00A3">
        <w:rPr>
          <w:rFonts w:ascii="Times New Roman" w:hAnsi="Times New Roman" w:cs="Times New Roman"/>
          <w:sz w:val="24"/>
          <w:szCs w:val="24"/>
        </w:rPr>
        <w:t>те</w:t>
      </w:r>
      <w:r w:rsidRPr="003E00A3">
        <w:rPr>
          <w:rFonts w:ascii="Times New Roman" w:hAnsi="Times New Roman" w:cs="Times New Roman"/>
          <w:sz w:val="24"/>
          <w:szCs w:val="24"/>
        </w:rPr>
        <w:t xml:space="preserve">ли, приходящие к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отребителю, обязаны  пройти регистрацию на рецепции Гостиницы и предъявить паспорт либо иной документ, оформленный в установленном порядке и подтверждающий личность Посетителя.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Исполнитель не несет ответственность за пропажу денег и ценностей, не сданных в камеру хранения, а также не размещенных в сейфе номера.</w:t>
      </w:r>
    </w:p>
    <w:p w:rsidR="00485B12" w:rsidRPr="003E00A3" w:rsidRDefault="0056097B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При выезде из гостиницы П</w:t>
      </w:r>
      <w:r w:rsidR="00485B12" w:rsidRPr="003E00A3">
        <w:rPr>
          <w:rFonts w:ascii="Times New Roman" w:hAnsi="Times New Roman" w:cs="Times New Roman"/>
          <w:sz w:val="24"/>
          <w:szCs w:val="24"/>
        </w:rPr>
        <w:t>отребитель обязан поставить в известность администратора службы размещения, произвести полный расчет за проживание и оказанные дополнительные услуги.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lastRenderedPageBreak/>
        <w:t xml:space="preserve">Книга отзывов и предложений находится у администратора в службе размещения и выдается по первой просьбе </w:t>
      </w:r>
      <w:r w:rsidR="0056097B" w:rsidRPr="003E00A3">
        <w:rPr>
          <w:rFonts w:ascii="Times New Roman" w:hAnsi="Times New Roman" w:cs="Times New Roman"/>
          <w:sz w:val="24"/>
          <w:szCs w:val="24"/>
        </w:rPr>
        <w:t>П</w:t>
      </w:r>
      <w:r w:rsidRPr="003E00A3">
        <w:rPr>
          <w:rFonts w:ascii="Times New Roman" w:hAnsi="Times New Roman" w:cs="Times New Roman"/>
          <w:sz w:val="24"/>
          <w:szCs w:val="24"/>
        </w:rPr>
        <w:t>отребителя (кроме лиц, находящихся в нетрезвом состоянии).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Администрация  отеля  не несет ответственности  за ценные вещи  Гостя, оставленные в номере.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Администрация отеля имеет право отказать в обслуживании и заселении лицам в состоянии алкогольного и наркотического опьянения, а также при нарушении общепризнанных норм и правил поведения без объяснения.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Исполнитель оставляет за собой правоведения оперативной видеосъемки в местах общего пользования (вестибюль, коридоры, наружная территория отеля) в целях обеспечения безопасности гостей и работников отеля».</w:t>
      </w:r>
    </w:p>
    <w:p w:rsidR="00485B12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 xml:space="preserve">При отсутствии гостя по месту проживания более суток (или по истечении 6 часов с момента наступления его расчетного часа), администрация гостиницы  вправе создать комиссию и  сделать опись имущества, находящегося в номере.  </w:t>
      </w:r>
    </w:p>
    <w:p w:rsidR="00D40C38" w:rsidRPr="003E00A3" w:rsidRDefault="00485B12" w:rsidP="005825C1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A3">
        <w:rPr>
          <w:rFonts w:ascii="Times New Roman" w:hAnsi="Times New Roman" w:cs="Times New Roman"/>
          <w:sz w:val="24"/>
          <w:szCs w:val="24"/>
        </w:rPr>
        <w:t>В случаях, не предусмотренных настоящ</w:t>
      </w:r>
      <w:r w:rsidR="0056097B" w:rsidRPr="003E00A3">
        <w:rPr>
          <w:rFonts w:ascii="Times New Roman" w:hAnsi="Times New Roman" w:cs="Times New Roman"/>
          <w:sz w:val="24"/>
          <w:szCs w:val="24"/>
        </w:rPr>
        <w:t>ими правилами, администрация и П</w:t>
      </w:r>
      <w:r w:rsidRPr="003E00A3">
        <w:rPr>
          <w:rFonts w:ascii="Times New Roman" w:hAnsi="Times New Roman" w:cs="Times New Roman"/>
          <w:sz w:val="24"/>
          <w:szCs w:val="24"/>
        </w:rPr>
        <w:t>отребитель руководствуются де</w:t>
      </w:r>
      <w:r w:rsidR="00447DDD" w:rsidRPr="003E00A3">
        <w:rPr>
          <w:rFonts w:ascii="Times New Roman" w:hAnsi="Times New Roman" w:cs="Times New Roman"/>
          <w:sz w:val="24"/>
          <w:szCs w:val="24"/>
        </w:rPr>
        <w:t>йствующим законодательством  РФ</w:t>
      </w:r>
      <w:r w:rsidR="00447DDD" w:rsidRPr="003E00A3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447DDD" w:rsidRPr="003E00A3">
        <w:rPr>
          <w:rFonts w:ascii="Times New Roman" w:hAnsi="Times New Roman" w:cs="Times New Roman"/>
          <w:sz w:val="24"/>
          <w:szCs w:val="24"/>
        </w:rPr>
        <w:t>.</w:t>
      </w:r>
    </w:p>
    <w:p w:rsidR="00F22185" w:rsidRPr="003E00A3" w:rsidRDefault="00F22185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185" w:rsidRPr="003E00A3" w:rsidRDefault="00F22185" w:rsidP="005825C1">
      <w:pPr>
        <w:pStyle w:val="a8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72A" w:rsidRPr="003E00A3" w:rsidRDefault="009F172A" w:rsidP="00D513F7">
      <w:pPr>
        <w:pStyle w:val="a8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:rsidR="009F172A" w:rsidRPr="003E00A3" w:rsidRDefault="009F172A" w:rsidP="00D513F7">
      <w:pPr>
        <w:pStyle w:val="a8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:rsidR="009F172A" w:rsidRPr="003E00A3" w:rsidRDefault="009F172A" w:rsidP="00D513F7">
      <w:pPr>
        <w:pStyle w:val="a8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:rsidR="00D513F7" w:rsidRPr="003E00A3" w:rsidRDefault="00D513F7" w:rsidP="00D513F7">
      <w:pPr>
        <w:rPr>
          <w:rFonts w:ascii="Times New Roman" w:hAnsi="Times New Roman" w:cs="Times New Roman"/>
          <w:sz w:val="24"/>
          <w:szCs w:val="24"/>
        </w:rPr>
      </w:pPr>
    </w:p>
    <w:sectPr w:rsidR="00D513F7" w:rsidRPr="003E00A3" w:rsidSect="0081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C9" w:rsidRDefault="000D13C9" w:rsidP="00485B12">
      <w:pPr>
        <w:spacing w:after="0" w:line="240" w:lineRule="auto"/>
      </w:pPr>
      <w:r>
        <w:separator/>
      </w:r>
    </w:p>
  </w:endnote>
  <w:endnote w:type="continuationSeparator" w:id="0">
    <w:p w:rsidR="000D13C9" w:rsidRDefault="000D13C9" w:rsidP="0048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C9" w:rsidRDefault="000D13C9" w:rsidP="00485B12">
      <w:pPr>
        <w:spacing w:after="0" w:line="240" w:lineRule="auto"/>
      </w:pPr>
      <w:r>
        <w:separator/>
      </w:r>
    </w:p>
  </w:footnote>
  <w:footnote w:type="continuationSeparator" w:id="0">
    <w:p w:rsidR="000D13C9" w:rsidRDefault="000D13C9" w:rsidP="00485B12">
      <w:pPr>
        <w:spacing w:after="0" w:line="240" w:lineRule="auto"/>
      </w:pPr>
      <w:r>
        <w:continuationSeparator/>
      </w:r>
    </w:p>
  </w:footnote>
  <w:footnote w:id="1">
    <w:p w:rsidR="00B8533F" w:rsidRPr="009F172A" w:rsidRDefault="00B8533F" w:rsidP="009F172A">
      <w:pPr>
        <w:pStyle w:val="a8"/>
        <w:contextualSpacing/>
        <w:jc w:val="both"/>
        <w:rPr>
          <w:sz w:val="18"/>
        </w:rPr>
      </w:pPr>
      <w:r w:rsidRPr="009F172A">
        <w:rPr>
          <w:rStyle w:val="af"/>
          <w:sz w:val="20"/>
        </w:rPr>
        <w:footnoteRef/>
      </w:r>
      <w:r w:rsidRPr="009F172A">
        <w:rPr>
          <w:sz w:val="18"/>
        </w:rPr>
        <w:t>Правила проживания в гостинице  разработаны  на основе Закона РФ «О защите  прав потребителей» и «Правил предоставления гостиничных услуг в РФ», утвержденных Постановлением Правительс</w:t>
      </w:r>
      <w:r w:rsidR="009F172A">
        <w:rPr>
          <w:sz w:val="18"/>
        </w:rPr>
        <w:t>тва РФ от 09.10.2015 г. № 1085.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56D"/>
    <w:multiLevelType w:val="hybridMultilevel"/>
    <w:tmpl w:val="9630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412"/>
    <w:multiLevelType w:val="hybridMultilevel"/>
    <w:tmpl w:val="2444A204"/>
    <w:lvl w:ilvl="0" w:tplc="BBB49A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A57"/>
    <w:multiLevelType w:val="hybridMultilevel"/>
    <w:tmpl w:val="85D8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5FDD"/>
    <w:multiLevelType w:val="hybridMultilevel"/>
    <w:tmpl w:val="9C501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45B8"/>
    <w:multiLevelType w:val="hybridMultilevel"/>
    <w:tmpl w:val="F1F0340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92EAD"/>
    <w:multiLevelType w:val="hybridMultilevel"/>
    <w:tmpl w:val="C39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07737"/>
    <w:multiLevelType w:val="hybridMultilevel"/>
    <w:tmpl w:val="8AAC9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153C2"/>
    <w:multiLevelType w:val="hybridMultilevel"/>
    <w:tmpl w:val="F408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80276"/>
    <w:multiLevelType w:val="hybridMultilevel"/>
    <w:tmpl w:val="209C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0357C"/>
    <w:multiLevelType w:val="hybridMultilevel"/>
    <w:tmpl w:val="1100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451"/>
    <w:multiLevelType w:val="hybridMultilevel"/>
    <w:tmpl w:val="C99622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0EE9"/>
    <w:multiLevelType w:val="hybridMultilevel"/>
    <w:tmpl w:val="89AC3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51AA5"/>
    <w:multiLevelType w:val="hybridMultilevel"/>
    <w:tmpl w:val="9CDABD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C3E04"/>
    <w:multiLevelType w:val="hybridMultilevel"/>
    <w:tmpl w:val="C1CC2FA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3316D"/>
    <w:multiLevelType w:val="hybridMultilevel"/>
    <w:tmpl w:val="7C5C69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31306"/>
    <w:multiLevelType w:val="hybridMultilevel"/>
    <w:tmpl w:val="93FA6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436A2"/>
    <w:multiLevelType w:val="hybridMultilevel"/>
    <w:tmpl w:val="5B16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13E18"/>
    <w:multiLevelType w:val="hybridMultilevel"/>
    <w:tmpl w:val="9D44B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DC0439"/>
    <w:multiLevelType w:val="hybridMultilevel"/>
    <w:tmpl w:val="28AA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70035"/>
    <w:multiLevelType w:val="hybridMultilevel"/>
    <w:tmpl w:val="1D883548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43275C"/>
    <w:multiLevelType w:val="hybridMultilevel"/>
    <w:tmpl w:val="03C2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62D2A"/>
    <w:multiLevelType w:val="hybridMultilevel"/>
    <w:tmpl w:val="E410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4458B"/>
    <w:multiLevelType w:val="hybridMultilevel"/>
    <w:tmpl w:val="4E00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F073E"/>
    <w:multiLevelType w:val="hybridMultilevel"/>
    <w:tmpl w:val="0DE4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65FEA"/>
    <w:multiLevelType w:val="hybridMultilevel"/>
    <w:tmpl w:val="E1D4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300AB"/>
    <w:multiLevelType w:val="hybridMultilevel"/>
    <w:tmpl w:val="9690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C64E3"/>
    <w:multiLevelType w:val="hybridMultilevel"/>
    <w:tmpl w:val="7034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52581"/>
    <w:multiLevelType w:val="hybridMultilevel"/>
    <w:tmpl w:val="21FC2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27321"/>
    <w:multiLevelType w:val="hybridMultilevel"/>
    <w:tmpl w:val="7E7E46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04246"/>
    <w:multiLevelType w:val="hybridMultilevel"/>
    <w:tmpl w:val="4EF0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72C4E"/>
    <w:multiLevelType w:val="hybridMultilevel"/>
    <w:tmpl w:val="BD1C5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125CB"/>
    <w:multiLevelType w:val="hybridMultilevel"/>
    <w:tmpl w:val="12A6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6784E"/>
    <w:multiLevelType w:val="hybridMultilevel"/>
    <w:tmpl w:val="18AC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26D2A"/>
    <w:multiLevelType w:val="hybridMultilevel"/>
    <w:tmpl w:val="56324A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47EA7"/>
    <w:multiLevelType w:val="hybridMultilevel"/>
    <w:tmpl w:val="58D4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1"/>
  </w:num>
  <w:num w:numId="4">
    <w:abstractNumId w:val="7"/>
  </w:num>
  <w:num w:numId="5">
    <w:abstractNumId w:val="9"/>
  </w:num>
  <w:num w:numId="6">
    <w:abstractNumId w:val="16"/>
  </w:num>
  <w:num w:numId="7">
    <w:abstractNumId w:val="20"/>
  </w:num>
  <w:num w:numId="8">
    <w:abstractNumId w:val="13"/>
  </w:num>
  <w:num w:numId="9">
    <w:abstractNumId w:val="12"/>
  </w:num>
  <w:num w:numId="10">
    <w:abstractNumId w:val="32"/>
  </w:num>
  <w:num w:numId="11">
    <w:abstractNumId w:val="24"/>
  </w:num>
  <w:num w:numId="12">
    <w:abstractNumId w:val="2"/>
  </w:num>
  <w:num w:numId="13">
    <w:abstractNumId w:val="22"/>
  </w:num>
  <w:num w:numId="14">
    <w:abstractNumId w:val="34"/>
  </w:num>
  <w:num w:numId="15">
    <w:abstractNumId w:val="28"/>
  </w:num>
  <w:num w:numId="16">
    <w:abstractNumId w:val="17"/>
  </w:num>
  <w:num w:numId="17">
    <w:abstractNumId w:val="33"/>
  </w:num>
  <w:num w:numId="18">
    <w:abstractNumId w:val="10"/>
  </w:num>
  <w:num w:numId="19">
    <w:abstractNumId w:val="19"/>
  </w:num>
  <w:num w:numId="20">
    <w:abstractNumId w:val="23"/>
  </w:num>
  <w:num w:numId="21">
    <w:abstractNumId w:val="0"/>
  </w:num>
  <w:num w:numId="22">
    <w:abstractNumId w:val="25"/>
  </w:num>
  <w:num w:numId="23">
    <w:abstractNumId w:val="14"/>
  </w:num>
  <w:num w:numId="24">
    <w:abstractNumId w:val="5"/>
  </w:num>
  <w:num w:numId="25">
    <w:abstractNumId w:val="4"/>
  </w:num>
  <w:num w:numId="26">
    <w:abstractNumId w:val="30"/>
  </w:num>
  <w:num w:numId="27">
    <w:abstractNumId w:val="8"/>
  </w:num>
  <w:num w:numId="28">
    <w:abstractNumId w:val="26"/>
  </w:num>
  <w:num w:numId="29">
    <w:abstractNumId w:val="3"/>
  </w:num>
  <w:num w:numId="30">
    <w:abstractNumId w:val="15"/>
  </w:num>
  <w:num w:numId="31">
    <w:abstractNumId w:val="6"/>
  </w:num>
  <w:num w:numId="32">
    <w:abstractNumId w:val="27"/>
  </w:num>
  <w:num w:numId="33">
    <w:abstractNumId w:val="11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2"/>
    <w:rsid w:val="00032BCB"/>
    <w:rsid w:val="0004005C"/>
    <w:rsid w:val="000614A5"/>
    <w:rsid w:val="00097E5A"/>
    <w:rsid w:val="000A659B"/>
    <w:rsid w:val="000C0358"/>
    <w:rsid w:val="000D13C9"/>
    <w:rsid w:val="000D3FE9"/>
    <w:rsid w:val="000F0E39"/>
    <w:rsid w:val="000F2D09"/>
    <w:rsid w:val="00103BDA"/>
    <w:rsid w:val="00130A35"/>
    <w:rsid w:val="00131877"/>
    <w:rsid w:val="00132C92"/>
    <w:rsid w:val="00152476"/>
    <w:rsid w:val="00173F8E"/>
    <w:rsid w:val="00176B55"/>
    <w:rsid w:val="0019403B"/>
    <w:rsid w:val="001963A4"/>
    <w:rsid w:val="001C39F5"/>
    <w:rsid w:val="001D6336"/>
    <w:rsid w:val="00237072"/>
    <w:rsid w:val="00242D33"/>
    <w:rsid w:val="002506CA"/>
    <w:rsid w:val="002A124E"/>
    <w:rsid w:val="002E5294"/>
    <w:rsid w:val="002F743C"/>
    <w:rsid w:val="002F75A8"/>
    <w:rsid w:val="003577A2"/>
    <w:rsid w:val="003669F3"/>
    <w:rsid w:val="00375668"/>
    <w:rsid w:val="0039397E"/>
    <w:rsid w:val="003A5AAC"/>
    <w:rsid w:val="003C5349"/>
    <w:rsid w:val="003D0E0D"/>
    <w:rsid w:val="003D5277"/>
    <w:rsid w:val="003E00A3"/>
    <w:rsid w:val="00402E7B"/>
    <w:rsid w:val="0041375F"/>
    <w:rsid w:val="00430577"/>
    <w:rsid w:val="00447DDD"/>
    <w:rsid w:val="00460F19"/>
    <w:rsid w:val="0046442F"/>
    <w:rsid w:val="0047679E"/>
    <w:rsid w:val="00485B12"/>
    <w:rsid w:val="004B0696"/>
    <w:rsid w:val="004B7FF6"/>
    <w:rsid w:val="004D436C"/>
    <w:rsid w:val="004F3A6C"/>
    <w:rsid w:val="005018F4"/>
    <w:rsid w:val="00527864"/>
    <w:rsid w:val="00547205"/>
    <w:rsid w:val="005516A9"/>
    <w:rsid w:val="0056097B"/>
    <w:rsid w:val="00562672"/>
    <w:rsid w:val="005825C1"/>
    <w:rsid w:val="005D0729"/>
    <w:rsid w:val="00633BE1"/>
    <w:rsid w:val="00635F9E"/>
    <w:rsid w:val="00636BA1"/>
    <w:rsid w:val="00656488"/>
    <w:rsid w:val="00657EF3"/>
    <w:rsid w:val="00683405"/>
    <w:rsid w:val="006A6699"/>
    <w:rsid w:val="006F00D2"/>
    <w:rsid w:val="00730E86"/>
    <w:rsid w:val="00735126"/>
    <w:rsid w:val="007443BD"/>
    <w:rsid w:val="00777F41"/>
    <w:rsid w:val="0078630F"/>
    <w:rsid w:val="00796DDB"/>
    <w:rsid w:val="007B4B2D"/>
    <w:rsid w:val="007C03A6"/>
    <w:rsid w:val="007C1AF9"/>
    <w:rsid w:val="008167E2"/>
    <w:rsid w:val="008219BC"/>
    <w:rsid w:val="0082576A"/>
    <w:rsid w:val="00887FA2"/>
    <w:rsid w:val="0089489A"/>
    <w:rsid w:val="00896C2F"/>
    <w:rsid w:val="008A3ACC"/>
    <w:rsid w:val="008B34AF"/>
    <w:rsid w:val="008F78C9"/>
    <w:rsid w:val="009047D8"/>
    <w:rsid w:val="00913AF6"/>
    <w:rsid w:val="00914B96"/>
    <w:rsid w:val="00917959"/>
    <w:rsid w:val="009214E8"/>
    <w:rsid w:val="009567DF"/>
    <w:rsid w:val="00984D15"/>
    <w:rsid w:val="00995CDC"/>
    <w:rsid w:val="00996974"/>
    <w:rsid w:val="009B7392"/>
    <w:rsid w:val="009C4D43"/>
    <w:rsid w:val="009C70DF"/>
    <w:rsid w:val="009F05D8"/>
    <w:rsid w:val="009F172A"/>
    <w:rsid w:val="009F47E8"/>
    <w:rsid w:val="009F5680"/>
    <w:rsid w:val="00A03FB8"/>
    <w:rsid w:val="00A2764C"/>
    <w:rsid w:val="00A526AB"/>
    <w:rsid w:val="00A56550"/>
    <w:rsid w:val="00A717FB"/>
    <w:rsid w:val="00AA128A"/>
    <w:rsid w:val="00AA7A6D"/>
    <w:rsid w:val="00AC6580"/>
    <w:rsid w:val="00AD68B5"/>
    <w:rsid w:val="00AF6CB0"/>
    <w:rsid w:val="00B60842"/>
    <w:rsid w:val="00B8533F"/>
    <w:rsid w:val="00BA321A"/>
    <w:rsid w:val="00BC4CB5"/>
    <w:rsid w:val="00C01C07"/>
    <w:rsid w:val="00C106A9"/>
    <w:rsid w:val="00C62EB0"/>
    <w:rsid w:val="00C91550"/>
    <w:rsid w:val="00C957B7"/>
    <w:rsid w:val="00CA64A3"/>
    <w:rsid w:val="00CB269C"/>
    <w:rsid w:val="00CD14FF"/>
    <w:rsid w:val="00CF6FAD"/>
    <w:rsid w:val="00D15526"/>
    <w:rsid w:val="00D40C38"/>
    <w:rsid w:val="00D513F7"/>
    <w:rsid w:val="00D62CB9"/>
    <w:rsid w:val="00D72A71"/>
    <w:rsid w:val="00D77FB9"/>
    <w:rsid w:val="00D8082D"/>
    <w:rsid w:val="00D83A60"/>
    <w:rsid w:val="00D856E7"/>
    <w:rsid w:val="00DB24F4"/>
    <w:rsid w:val="00DB6084"/>
    <w:rsid w:val="00DD2A8E"/>
    <w:rsid w:val="00E12DFA"/>
    <w:rsid w:val="00E25004"/>
    <w:rsid w:val="00E46D1C"/>
    <w:rsid w:val="00E81014"/>
    <w:rsid w:val="00E969E7"/>
    <w:rsid w:val="00EB3534"/>
    <w:rsid w:val="00EE51B2"/>
    <w:rsid w:val="00EF51F0"/>
    <w:rsid w:val="00F06227"/>
    <w:rsid w:val="00F22185"/>
    <w:rsid w:val="00F54270"/>
    <w:rsid w:val="00FB7275"/>
    <w:rsid w:val="00FC3500"/>
    <w:rsid w:val="00FC3ACA"/>
    <w:rsid w:val="00FD5074"/>
    <w:rsid w:val="00FD7491"/>
    <w:rsid w:val="00FE1ADF"/>
    <w:rsid w:val="00FE2AD9"/>
    <w:rsid w:val="00FE30E1"/>
    <w:rsid w:val="00FF47D4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B12"/>
  </w:style>
  <w:style w:type="paragraph" w:styleId="a6">
    <w:name w:val="footer"/>
    <w:basedOn w:val="a"/>
    <w:link w:val="a7"/>
    <w:uiPriority w:val="99"/>
    <w:unhideWhenUsed/>
    <w:rsid w:val="0048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B12"/>
  </w:style>
  <w:style w:type="paragraph" w:styleId="a8">
    <w:name w:val="No Spacing"/>
    <w:uiPriority w:val="1"/>
    <w:qFormat/>
    <w:rsid w:val="000A659B"/>
    <w:pPr>
      <w:spacing w:after="0" w:line="240" w:lineRule="auto"/>
    </w:pPr>
  </w:style>
  <w:style w:type="table" w:styleId="a9">
    <w:name w:val="Table Grid"/>
    <w:basedOn w:val="a1"/>
    <w:uiPriority w:val="59"/>
    <w:rsid w:val="00FF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A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1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">
    <w:name w:val="Стиль"/>
    <w:rsid w:val="00061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447DD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47DD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47DDD"/>
    <w:rPr>
      <w:vertAlign w:val="superscript"/>
    </w:rPr>
  </w:style>
  <w:style w:type="paragraph" w:styleId="af0">
    <w:name w:val="Body Text"/>
    <w:basedOn w:val="a"/>
    <w:link w:val="af1"/>
    <w:rsid w:val="00D856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8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C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B12"/>
  </w:style>
  <w:style w:type="paragraph" w:styleId="a6">
    <w:name w:val="footer"/>
    <w:basedOn w:val="a"/>
    <w:link w:val="a7"/>
    <w:uiPriority w:val="99"/>
    <w:unhideWhenUsed/>
    <w:rsid w:val="0048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B12"/>
  </w:style>
  <w:style w:type="paragraph" w:styleId="a8">
    <w:name w:val="No Spacing"/>
    <w:uiPriority w:val="1"/>
    <w:qFormat/>
    <w:rsid w:val="000A659B"/>
    <w:pPr>
      <w:spacing w:after="0" w:line="240" w:lineRule="auto"/>
    </w:pPr>
  </w:style>
  <w:style w:type="table" w:styleId="a9">
    <w:name w:val="Table Grid"/>
    <w:basedOn w:val="a1"/>
    <w:uiPriority w:val="59"/>
    <w:rsid w:val="00FF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A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1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">
    <w:name w:val="Стиль"/>
    <w:rsid w:val="00061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447DD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47DD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47DDD"/>
    <w:rPr>
      <w:vertAlign w:val="superscript"/>
    </w:rPr>
  </w:style>
  <w:style w:type="paragraph" w:styleId="af0">
    <w:name w:val="Body Text"/>
    <w:basedOn w:val="a"/>
    <w:link w:val="af1"/>
    <w:rsid w:val="00D856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8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C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C21B-BA51-497C-8424-2CAA213A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О. Ламаева</dc:creator>
  <cp:lastModifiedBy>Ирина Ю. Архипова</cp:lastModifiedBy>
  <cp:revision>3</cp:revision>
  <cp:lastPrinted>2015-11-05T08:57:00Z</cp:lastPrinted>
  <dcterms:created xsi:type="dcterms:W3CDTF">2016-02-16T07:49:00Z</dcterms:created>
  <dcterms:modified xsi:type="dcterms:W3CDTF">2016-02-18T07:22:00Z</dcterms:modified>
</cp:coreProperties>
</file>